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29" w:rsidRPr="00F40E99" w:rsidRDefault="00253529" w:rsidP="00253529">
      <w:pPr>
        <w:jc w:val="left"/>
        <w:rPr>
          <w:rFonts w:ascii="微软雅黑" w:eastAsia="微软雅黑" w:hAnsi="微软雅黑"/>
          <w:b/>
          <w:sz w:val="22"/>
        </w:rPr>
      </w:pPr>
      <w:r w:rsidRPr="00F40E99">
        <w:rPr>
          <w:rFonts w:ascii="微软雅黑" w:eastAsia="微软雅黑" w:hAnsi="微软雅黑" w:hint="eastAsia"/>
          <w:b/>
          <w:sz w:val="22"/>
        </w:rPr>
        <w:t>附件：</w:t>
      </w:r>
    </w:p>
    <w:tbl>
      <w:tblPr>
        <w:tblW w:w="15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1056"/>
        <w:gridCol w:w="5571"/>
        <w:gridCol w:w="427"/>
        <w:gridCol w:w="811"/>
        <w:gridCol w:w="825"/>
        <w:gridCol w:w="1217"/>
        <w:gridCol w:w="1187"/>
        <w:gridCol w:w="861"/>
        <w:gridCol w:w="1194"/>
        <w:gridCol w:w="853"/>
      </w:tblGrid>
      <w:tr w:rsidR="00253529" w:rsidRPr="00771514" w:rsidTr="00922C40">
        <w:trPr>
          <w:cantSplit/>
          <w:trHeight w:val="465"/>
          <w:tblHeader/>
          <w:jc w:val="center"/>
        </w:trPr>
        <w:tc>
          <w:tcPr>
            <w:tcW w:w="8115" w:type="dxa"/>
            <w:gridSpan w:val="4"/>
            <w:shd w:val="clear" w:color="auto" w:fill="auto"/>
            <w:noWrap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教育发展中心共享课程资源</w:t>
            </w:r>
          </w:p>
        </w:tc>
        <w:tc>
          <w:tcPr>
            <w:tcW w:w="6948" w:type="dxa"/>
            <w:gridSpan w:val="7"/>
            <w:shd w:val="clear" w:color="auto" w:fill="auto"/>
            <w:noWrap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引入校内本科课程情况（不引入的课程，可不填写）</w:t>
            </w:r>
          </w:p>
        </w:tc>
      </w:tr>
      <w:tr w:rsidR="00253529" w:rsidRPr="00771514" w:rsidTr="00922C40">
        <w:trPr>
          <w:cantSplit/>
          <w:trHeight w:val="690"/>
          <w:tblHeader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主讲教师</w:t>
            </w:r>
          </w:p>
        </w:tc>
        <w:tc>
          <w:tcPr>
            <w:tcW w:w="5571" w:type="dxa"/>
            <w:shd w:val="clear" w:color="auto" w:fill="auto"/>
            <w:noWrap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是否引入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课程编号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共享形式</w:t>
            </w: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br/>
            </w:r>
            <w:r w:rsidRPr="00771514">
              <w:rPr>
                <w:rFonts w:ascii="宋体" w:eastAsia="宋体" w:hAnsi="宋体" w:cs="Times New Roman"/>
                <w:color w:val="000000"/>
                <w:kern w:val="0"/>
                <w:sz w:val="15"/>
                <w:szCs w:val="21"/>
              </w:rPr>
              <w:t>（全部/部分）</w:t>
            </w:r>
          </w:p>
        </w:tc>
        <w:tc>
          <w:tcPr>
            <w:tcW w:w="86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课程负责人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备注</w:t>
            </w:r>
          </w:p>
        </w:tc>
      </w:tr>
      <w:tr w:rsidR="00253529" w:rsidRPr="00771514" w:rsidTr="00922C40">
        <w:trPr>
          <w:cantSplit/>
          <w:trHeight w:val="522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工程监理概论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管友海</w:t>
            </w:r>
          </w:p>
        </w:tc>
        <w:tc>
          <w:tcPr>
            <w:tcW w:w="557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http://course.upol.cn/lx/2013/gcjlgln/index.html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储建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53529" w:rsidRPr="00771514" w:rsidTr="00922C40">
        <w:trPr>
          <w:cantSplit/>
          <w:trHeight w:val="522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工程招投标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李柏栋</w:t>
            </w:r>
          </w:p>
        </w:tc>
        <w:tc>
          <w:tcPr>
            <w:tcW w:w="557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http://course.upol.cn/lx/2013/gcztb/index.html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储建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53529" w:rsidRPr="00771514" w:rsidTr="00922C40">
        <w:trPr>
          <w:cantSplit/>
          <w:trHeight w:val="522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锅炉房工艺与设备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557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http://course.upol.cn/lx/2013/glfgyysb/index.html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储建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53529" w:rsidRPr="00771514" w:rsidTr="00922C40">
        <w:trPr>
          <w:cantSplit/>
          <w:trHeight w:val="522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建设工程合同管理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管友海</w:t>
            </w:r>
          </w:p>
        </w:tc>
        <w:tc>
          <w:tcPr>
            <w:tcW w:w="557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http://course.upol.cn/lx/2013/jsgchtgl/index.html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储建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53529" w:rsidRPr="00771514" w:rsidTr="00922C40">
        <w:trPr>
          <w:cantSplit/>
          <w:trHeight w:val="522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汽轮机原理及应用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张克舫</w:t>
            </w:r>
          </w:p>
        </w:tc>
        <w:tc>
          <w:tcPr>
            <w:tcW w:w="557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http://course.upol.cn/lx/2013/qljyljyx/index.html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储建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53529" w:rsidRPr="00771514" w:rsidTr="00922C40">
        <w:trPr>
          <w:cantSplit/>
          <w:trHeight w:val="522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热力发电厂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宋文霞</w:t>
            </w:r>
          </w:p>
        </w:tc>
        <w:tc>
          <w:tcPr>
            <w:tcW w:w="557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http://course.upol.cn/lx/2013/rlfdc/index.html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储建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53529" w:rsidRPr="00771514" w:rsidTr="00922C40">
        <w:trPr>
          <w:cantSplit/>
          <w:trHeight w:val="522"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输气管道设计与管理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李玉星</w:t>
            </w:r>
          </w:p>
        </w:tc>
        <w:tc>
          <w:tcPr>
            <w:tcW w:w="5571" w:type="dxa"/>
            <w:shd w:val="clear" w:color="auto" w:fill="auto"/>
            <w:noWrap/>
            <w:vAlign w:val="center"/>
            <w:hideMark/>
          </w:tcPr>
          <w:p w:rsidR="00253529" w:rsidRPr="00771514" w:rsidRDefault="00253529" w:rsidP="00922C40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http://course.upol.cn/lx/2013/sqgdsjygl/index.html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储建</w:t>
            </w:r>
          </w:p>
        </w:tc>
        <w:tc>
          <w:tcPr>
            <w:tcW w:w="81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1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7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61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4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253529" w:rsidRPr="00771514" w:rsidRDefault="00253529" w:rsidP="00922C40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77151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253529" w:rsidRPr="00771514" w:rsidRDefault="00253529" w:rsidP="00253529">
      <w:pPr>
        <w:ind w:leftChars="2800" w:left="5880" w:firstLineChars="200" w:firstLine="420"/>
        <w:rPr>
          <w:rFonts w:ascii="微软雅黑" w:eastAsia="微软雅黑" w:hAnsi="微软雅黑"/>
        </w:rPr>
      </w:pPr>
    </w:p>
    <w:p w:rsidR="00C84618" w:rsidRDefault="00C84618">
      <w:bookmarkStart w:id="0" w:name="_GoBack"/>
      <w:bookmarkEnd w:id="0"/>
    </w:p>
    <w:sectPr w:rsidR="00C84618" w:rsidSect="0077151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B5D" w:rsidRDefault="00C60B5D" w:rsidP="00253529">
      <w:r>
        <w:separator/>
      </w:r>
    </w:p>
  </w:endnote>
  <w:endnote w:type="continuationSeparator" w:id="0">
    <w:p w:rsidR="00C60B5D" w:rsidRDefault="00C60B5D" w:rsidP="00253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B5D" w:rsidRDefault="00C60B5D" w:rsidP="00253529">
      <w:r>
        <w:separator/>
      </w:r>
    </w:p>
  </w:footnote>
  <w:footnote w:type="continuationSeparator" w:id="0">
    <w:p w:rsidR="00C60B5D" w:rsidRDefault="00C60B5D" w:rsidP="00253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09"/>
    <w:rsid w:val="00153009"/>
    <w:rsid w:val="00253529"/>
    <w:rsid w:val="00C60B5D"/>
    <w:rsid w:val="00C8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27FCB5-8165-4263-903A-7A0DC0D98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3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35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5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A~7</dc:creator>
  <cp:keywords/>
  <dc:description/>
  <cp:lastModifiedBy>A~7</cp:lastModifiedBy>
  <cp:revision>2</cp:revision>
  <dcterms:created xsi:type="dcterms:W3CDTF">2017-03-23T01:50:00Z</dcterms:created>
  <dcterms:modified xsi:type="dcterms:W3CDTF">2017-03-23T01:52:00Z</dcterms:modified>
</cp:coreProperties>
</file>